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04" w:rsidRDefault="002B1C6C" w:rsidP="002B1C6C">
      <w:pPr>
        <w:pStyle w:val="Title"/>
        <w:ind w:left="-450" w:firstLine="450"/>
      </w:pPr>
      <w:bookmarkStart w:id="0" w:name="_GoBack"/>
      <w:bookmarkEnd w:id="0"/>
      <w:r>
        <w:t xml:space="preserve">Only Permits require a login. </w:t>
      </w:r>
    </w:p>
    <w:p w:rsidR="002B1C6C" w:rsidRDefault="002B1C6C" w:rsidP="002B1C6C"/>
    <w:p w:rsidR="002B1C6C" w:rsidRDefault="002B1C6C" w:rsidP="002B1C6C">
      <w:pPr>
        <w:ind w:left="-360"/>
      </w:pPr>
      <w:r>
        <w:t>Once you created a login</w:t>
      </w:r>
      <w:r w:rsidR="00B66B52">
        <w:t xml:space="preserve"> (or reregistered if you have an existing account previous to 04/15/2022)</w:t>
      </w:r>
      <w:r>
        <w:t xml:space="preserve">, please complete the </w:t>
      </w:r>
      <w:hyperlink r:id="rId5" w:history="1">
        <w:r w:rsidRPr="002B1C6C">
          <w:rPr>
            <w:rStyle w:val="Hyperlink"/>
          </w:rPr>
          <w:t>online access application</w:t>
        </w:r>
      </w:hyperlink>
      <w:r>
        <w:t xml:space="preserve"> so that the Planning Office can link your customer account to your CSS account. After your online access application has been approved and your account is linked, you will receive an email confirming the account.</w:t>
      </w:r>
    </w:p>
    <w:p w:rsidR="002B1C6C" w:rsidRDefault="002B1C6C" w:rsidP="002B1C6C">
      <w:pPr>
        <w:pStyle w:val="NormalWeb"/>
        <w:numPr>
          <w:ilvl w:val="0"/>
          <w:numId w:val="1"/>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 xml:space="preserve">From the </w:t>
      </w:r>
      <w:proofErr w:type="gramStart"/>
      <w:r>
        <w:rPr>
          <w:rFonts w:ascii="Segoe UI" w:hAnsi="Segoe UI" w:cs="Segoe UI"/>
          <w:color w:val="333333"/>
          <w:spacing w:val="-1"/>
        </w:rPr>
        <w:t>Self Service</w:t>
      </w:r>
      <w:proofErr w:type="gramEnd"/>
      <w:r>
        <w:rPr>
          <w:rFonts w:ascii="Segoe UI" w:hAnsi="Segoe UI" w:cs="Segoe UI"/>
          <w:color w:val="333333"/>
          <w:spacing w:val="-1"/>
        </w:rPr>
        <w:t xml:space="preserve"> website, click </w:t>
      </w:r>
      <w:r>
        <w:rPr>
          <w:rStyle w:val="Strong"/>
          <w:rFonts w:ascii="Segoe UI" w:hAnsi="Segoe UI" w:cs="Segoe UI"/>
          <w:color w:val="333333"/>
          <w:spacing w:val="-1"/>
        </w:rPr>
        <w:t>Log In</w:t>
      </w:r>
    </w:p>
    <w:p w:rsidR="002B1C6C" w:rsidRDefault="002B1C6C" w:rsidP="002B1C6C">
      <w:pPr>
        <w:pStyle w:val="NormalWeb"/>
        <w:numPr>
          <w:ilvl w:val="1"/>
          <w:numId w:val="1"/>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This will redirect you https://identity.tylerportico.com/</w:t>
      </w:r>
    </w:p>
    <w:p w:rsidR="002B1C6C" w:rsidRDefault="002B1C6C" w:rsidP="002B1C6C">
      <w:pPr>
        <w:pStyle w:val="NormalWeb"/>
        <w:numPr>
          <w:ilvl w:val="0"/>
          <w:numId w:val="1"/>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You now have two options for account authentication</w:t>
      </w:r>
    </w:p>
    <w:p w:rsidR="002B1C6C" w:rsidRDefault="002B1C6C" w:rsidP="002B1C6C">
      <w:pPr>
        <w:pStyle w:val="NormalWeb"/>
        <w:numPr>
          <w:ilvl w:val="1"/>
          <w:numId w:val="1"/>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Register for a new account with a valid email address </w:t>
      </w:r>
      <w:r>
        <w:rPr>
          <w:rStyle w:val="Strong"/>
          <w:rFonts w:ascii="Segoe UI" w:hAnsi="Segoe UI" w:cs="Segoe UI"/>
          <w:i/>
          <w:iCs/>
          <w:color w:val="333333"/>
          <w:spacing w:val="-1"/>
        </w:rPr>
        <w:t>or</w:t>
      </w:r>
    </w:p>
    <w:p w:rsidR="002B1C6C" w:rsidRDefault="002B1C6C" w:rsidP="002B1C6C">
      <w:pPr>
        <w:pStyle w:val="NormalWeb"/>
        <w:numPr>
          <w:ilvl w:val="1"/>
          <w:numId w:val="1"/>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 xml:space="preserve">Log in with one of the Community Access Services (Google, Apple, Microsoft, or </w:t>
      </w:r>
      <w:proofErr w:type="gramStart"/>
      <w:r>
        <w:rPr>
          <w:rFonts w:ascii="Segoe UI" w:hAnsi="Segoe UI" w:cs="Segoe UI"/>
          <w:color w:val="333333"/>
          <w:spacing w:val="-1"/>
        </w:rPr>
        <w:t>Facebook)*</w:t>
      </w:r>
      <w:proofErr w:type="gramEnd"/>
    </w:p>
    <w:p w:rsidR="002B1C6C" w:rsidRDefault="002B1C6C" w:rsidP="002B1C6C">
      <w:pPr>
        <w:pStyle w:val="NormalWeb"/>
        <w:shd w:val="clear" w:color="auto" w:fill="FFFFFF"/>
        <w:ind w:left="-450"/>
        <w:rPr>
          <w:rFonts w:ascii="Segoe UI" w:hAnsi="Segoe UI" w:cs="Segoe UI"/>
          <w:color w:val="333333"/>
          <w:spacing w:val="-1"/>
        </w:rPr>
      </w:pPr>
      <w:r>
        <w:rPr>
          <w:rStyle w:val="Strong"/>
          <w:rFonts w:ascii="Segoe UI" w:hAnsi="Segoe UI" w:cs="Segoe UI"/>
          <w:color w:val="333333"/>
          <w:spacing w:val="-1"/>
        </w:rPr>
        <w:t>Register for a new account with a valid email address</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Click on </w:t>
      </w:r>
      <w:r>
        <w:rPr>
          <w:rStyle w:val="Strong"/>
          <w:rFonts w:ascii="Segoe UI" w:hAnsi="Segoe UI" w:cs="Segoe UI"/>
          <w:color w:val="333333"/>
          <w:spacing w:val="-1"/>
        </w:rPr>
        <w:t>Sign up</w:t>
      </w:r>
      <w:r>
        <w:rPr>
          <w:rFonts w:ascii="Segoe UI" w:hAnsi="Segoe UI" w:cs="Segoe UI"/>
          <w:color w:val="333333"/>
          <w:spacing w:val="-1"/>
        </w:rPr>
        <w:t> at the bottom next to </w:t>
      </w:r>
      <w:r>
        <w:rPr>
          <w:rStyle w:val="Emphasis"/>
          <w:rFonts w:ascii="Segoe UI" w:hAnsi="Segoe UI" w:cs="Segoe UI"/>
          <w:color w:val="333333"/>
          <w:spacing w:val="-1"/>
        </w:rPr>
        <w:t>Don't have an account?</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Enter your Email, Password, First Name, and Last Name</w:t>
      </w:r>
    </w:p>
    <w:p w:rsidR="002B1C6C" w:rsidRDefault="002B1C6C" w:rsidP="002B1C6C">
      <w:pPr>
        <w:pStyle w:val="NormalWeb"/>
        <w:numPr>
          <w:ilvl w:val="1"/>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NOTE: There are password requirements that will display. This does not need to be the same as your email password.</w:t>
      </w:r>
    </w:p>
    <w:p w:rsidR="002B1C6C" w:rsidRDefault="002B1C6C" w:rsidP="002B1C6C">
      <w:pPr>
        <w:pStyle w:val="NormalWeb"/>
        <w:numPr>
          <w:ilvl w:val="2"/>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At least 8 character(s)</w:t>
      </w:r>
    </w:p>
    <w:p w:rsidR="002B1C6C" w:rsidRDefault="002B1C6C" w:rsidP="002B1C6C">
      <w:pPr>
        <w:pStyle w:val="NormalWeb"/>
        <w:numPr>
          <w:ilvl w:val="2"/>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At least 1 number(s)</w:t>
      </w:r>
    </w:p>
    <w:p w:rsidR="002B1C6C" w:rsidRDefault="002B1C6C" w:rsidP="002B1C6C">
      <w:pPr>
        <w:pStyle w:val="NormalWeb"/>
        <w:numPr>
          <w:ilvl w:val="2"/>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At least 1 lowercase letter(s)</w:t>
      </w:r>
    </w:p>
    <w:p w:rsidR="002B1C6C" w:rsidRDefault="002B1C6C" w:rsidP="002B1C6C">
      <w:pPr>
        <w:pStyle w:val="NormalWeb"/>
        <w:numPr>
          <w:ilvl w:val="2"/>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At least 2 uppercase letter(s)</w:t>
      </w:r>
    </w:p>
    <w:p w:rsidR="002B1C6C" w:rsidRDefault="002B1C6C" w:rsidP="002B1C6C">
      <w:pPr>
        <w:pStyle w:val="NormalWeb"/>
        <w:numPr>
          <w:ilvl w:val="2"/>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Does not contain part of username</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Click </w:t>
      </w:r>
      <w:r>
        <w:rPr>
          <w:rStyle w:val="Strong"/>
          <w:rFonts w:ascii="Segoe UI" w:hAnsi="Segoe UI" w:cs="Segoe UI"/>
          <w:color w:val="333333"/>
          <w:spacing w:val="-1"/>
        </w:rPr>
        <w:t>Sign up</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A verification email will be sent from Community Access Identity &lt;noreply@identity.tylerportico.com&gt;</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When you receive the verification email, click on </w:t>
      </w:r>
      <w:r>
        <w:rPr>
          <w:rStyle w:val="Strong"/>
          <w:rFonts w:ascii="Segoe UI" w:hAnsi="Segoe UI" w:cs="Segoe UI"/>
          <w:color w:val="333333"/>
          <w:spacing w:val="-1"/>
        </w:rPr>
        <w:t>Activate account</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Once activated, you will be directed to the User Profile page within Tyler Portico</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Navigate back to the registration page and click </w:t>
      </w:r>
      <w:r>
        <w:rPr>
          <w:rStyle w:val="Strong"/>
          <w:rFonts w:ascii="Segoe UI" w:hAnsi="Segoe UI" w:cs="Segoe UI"/>
          <w:color w:val="333333"/>
          <w:spacing w:val="-1"/>
        </w:rPr>
        <w:t>Back to sign in</w:t>
      </w:r>
    </w:p>
    <w:p w:rsidR="002B1C6C" w:rsidRDefault="002B1C6C" w:rsidP="002B1C6C">
      <w:pPr>
        <w:pStyle w:val="NormalWeb"/>
        <w:numPr>
          <w:ilvl w:val="0"/>
          <w:numId w:val="2"/>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Log in with your new account</w:t>
      </w:r>
    </w:p>
    <w:p w:rsidR="002B1C6C" w:rsidRDefault="002B1C6C" w:rsidP="002B1C6C">
      <w:pPr>
        <w:pStyle w:val="NormalWeb"/>
        <w:shd w:val="clear" w:color="auto" w:fill="FFFFFF"/>
        <w:ind w:left="-360" w:hanging="450"/>
        <w:rPr>
          <w:rFonts w:ascii="Segoe UI" w:hAnsi="Segoe UI" w:cs="Segoe UI"/>
          <w:color w:val="333333"/>
          <w:spacing w:val="-1"/>
        </w:rPr>
      </w:pPr>
      <w:r>
        <w:rPr>
          <w:rStyle w:val="Strong"/>
          <w:rFonts w:ascii="Segoe UI" w:hAnsi="Segoe UI" w:cs="Segoe UI"/>
          <w:color w:val="333333"/>
          <w:spacing w:val="-1"/>
        </w:rPr>
        <w:t>Log in with one of the Community Access Services </w:t>
      </w:r>
    </w:p>
    <w:p w:rsidR="002B1C6C" w:rsidRDefault="002B1C6C" w:rsidP="002B1C6C">
      <w:pPr>
        <w:pStyle w:val="NormalWeb"/>
        <w:numPr>
          <w:ilvl w:val="0"/>
          <w:numId w:val="3"/>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Select desired service</w:t>
      </w:r>
    </w:p>
    <w:p w:rsidR="002B1C6C" w:rsidRDefault="002B1C6C" w:rsidP="002B1C6C">
      <w:pPr>
        <w:pStyle w:val="NormalWeb"/>
        <w:numPr>
          <w:ilvl w:val="0"/>
          <w:numId w:val="3"/>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Log in with account credentials for specific service</w:t>
      </w:r>
    </w:p>
    <w:p w:rsidR="002B1C6C" w:rsidRDefault="002B1C6C" w:rsidP="002B1C6C">
      <w:pPr>
        <w:pStyle w:val="NormalWeb"/>
        <w:numPr>
          <w:ilvl w:val="0"/>
          <w:numId w:val="3"/>
        </w:numPr>
        <w:shd w:val="clear" w:color="auto" w:fill="FFFFFF"/>
        <w:spacing w:before="0" w:beforeAutospacing="0" w:after="0" w:afterAutospacing="0"/>
        <w:ind w:left="0"/>
        <w:rPr>
          <w:rFonts w:ascii="Segoe UI" w:hAnsi="Segoe UI" w:cs="Segoe UI"/>
          <w:color w:val="333333"/>
          <w:spacing w:val="-1"/>
        </w:rPr>
      </w:pPr>
      <w:r>
        <w:rPr>
          <w:rFonts w:ascii="Segoe UI" w:hAnsi="Segoe UI" w:cs="Segoe UI"/>
          <w:color w:val="333333"/>
          <w:spacing w:val="-1"/>
        </w:rPr>
        <w:t xml:space="preserve">You will be automatically redirected back to the </w:t>
      </w:r>
      <w:proofErr w:type="gramStart"/>
      <w:r>
        <w:rPr>
          <w:rFonts w:ascii="Segoe UI" w:hAnsi="Segoe UI" w:cs="Segoe UI"/>
          <w:color w:val="333333"/>
          <w:spacing w:val="-1"/>
        </w:rPr>
        <w:t>Self Service</w:t>
      </w:r>
      <w:proofErr w:type="gramEnd"/>
      <w:r>
        <w:rPr>
          <w:rFonts w:ascii="Segoe UI" w:hAnsi="Segoe UI" w:cs="Segoe UI"/>
          <w:color w:val="333333"/>
          <w:spacing w:val="-1"/>
        </w:rPr>
        <w:t xml:space="preserve"> website</w:t>
      </w:r>
    </w:p>
    <w:p w:rsidR="002B1C6C" w:rsidRDefault="002B1C6C">
      <w:r w:rsidRPr="002B1C6C">
        <w:rPr>
          <w:rFonts w:ascii="Segoe UI" w:hAnsi="Segoe UI" w:cs="Segoe UI"/>
          <w:color w:val="FF0000"/>
          <w:spacing w:val="-1"/>
          <w:shd w:val="clear" w:color="auto" w:fill="FFFFFF"/>
        </w:rPr>
        <w:t xml:space="preserve">*NOTE: </w:t>
      </w:r>
      <w:r>
        <w:rPr>
          <w:rFonts w:ascii="Segoe UI" w:hAnsi="Segoe UI" w:cs="Segoe UI"/>
          <w:color w:val="333333"/>
          <w:spacing w:val="-1"/>
          <w:shd w:val="clear" w:color="auto" w:fill="FFFFFF"/>
        </w:rPr>
        <w:t>If you choose to sign in with one of the Community Access Services (Google, Apple, Microsoft or Facebook) you must always use that option to log in. You will also not have the option to be change your password because you are authenticating through the Community Access Service and using that service’s login information.</w:t>
      </w:r>
    </w:p>
    <w:sectPr w:rsidR="002B1C6C" w:rsidSect="00B66B5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540"/>
    <w:multiLevelType w:val="multilevel"/>
    <w:tmpl w:val="B396F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A689A"/>
    <w:multiLevelType w:val="multilevel"/>
    <w:tmpl w:val="7536F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D24B8"/>
    <w:multiLevelType w:val="multilevel"/>
    <w:tmpl w:val="9E0C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6C"/>
    <w:rsid w:val="002B1C6C"/>
    <w:rsid w:val="009A6E04"/>
    <w:rsid w:val="00B6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6EEF"/>
  <w15:chartTrackingRefBased/>
  <w15:docId w15:val="{5F65F860-7C76-4B44-A0D4-096734FF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C6C"/>
    <w:rPr>
      <w:b/>
      <w:bCs/>
    </w:rPr>
  </w:style>
  <w:style w:type="character" w:styleId="Emphasis">
    <w:name w:val="Emphasis"/>
    <w:basedOn w:val="DefaultParagraphFont"/>
    <w:uiPriority w:val="20"/>
    <w:qFormat/>
    <w:rsid w:val="002B1C6C"/>
    <w:rPr>
      <w:i/>
      <w:iCs/>
    </w:rPr>
  </w:style>
  <w:style w:type="paragraph" w:styleId="Title">
    <w:name w:val="Title"/>
    <w:basedOn w:val="Normal"/>
    <w:next w:val="Normal"/>
    <w:link w:val="TitleChar"/>
    <w:uiPriority w:val="10"/>
    <w:qFormat/>
    <w:rsid w:val="002B1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C6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B1C6C"/>
    <w:rPr>
      <w:color w:val="0563C1" w:themeColor="hyperlink"/>
      <w:u w:val="single"/>
    </w:rPr>
  </w:style>
  <w:style w:type="character" w:styleId="UnresolvedMention">
    <w:name w:val="Unresolved Mention"/>
    <w:basedOn w:val="DefaultParagraphFont"/>
    <w:uiPriority w:val="99"/>
    <w:semiHidden/>
    <w:unhideWhenUsed/>
    <w:rsid w:val="002B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p.darecountync.gov/Forms/cssper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Hunter</dc:creator>
  <cp:keywords/>
  <dc:description/>
  <cp:lastModifiedBy>Sherry Hunter</cp:lastModifiedBy>
  <cp:revision>1</cp:revision>
  <dcterms:created xsi:type="dcterms:W3CDTF">2022-04-18T20:30:00Z</dcterms:created>
  <dcterms:modified xsi:type="dcterms:W3CDTF">2022-04-18T20:46:00Z</dcterms:modified>
</cp:coreProperties>
</file>